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FDF" w:rsidRPr="00AC684B" w:rsidRDefault="00F065D8" w:rsidP="002C7B0F">
      <w:pPr>
        <w:spacing w:line="360" w:lineRule="auto"/>
        <w:rPr>
          <w:b/>
          <w:i/>
        </w:rPr>
      </w:pPr>
      <w:r>
        <w:rPr>
          <w:b/>
        </w:rPr>
        <w:tab/>
      </w:r>
      <w:r w:rsidR="00475FDF" w:rsidRPr="00AC684B">
        <w:rPr>
          <w:b/>
          <w:i/>
        </w:rPr>
        <w:t>Mẫu trình bày Bảng thống kê trích dẫn tài liệu tham khảo</w:t>
      </w:r>
    </w:p>
    <w:p w:rsidR="00475FDF" w:rsidRDefault="00475FDF" w:rsidP="00475F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599"/>
        <w:gridCol w:w="2279"/>
        <w:gridCol w:w="2280"/>
      </w:tblGrid>
      <w:tr w:rsidR="00475FDF" w:rsidTr="007C361E">
        <w:tc>
          <w:tcPr>
            <w:tcW w:w="959" w:type="dxa"/>
          </w:tcPr>
          <w:p w:rsidR="00475FDF" w:rsidRPr="00F254D6" w:rsidRDefault="00475FDF" w:rsidP="007C361E">
            <w:pPr>
              <w:jc w:val="center"/>
              <w:rPr>
                <w:b/>
              </w:rPr>
            </w:pPr>
            <w:r w:rsidRPr="00F254D6">
              <w:rPr>
                <w:b/>
              </w:rPr>
              <w:t>STT</w:t>
            </w:r>
          </w:p>
        </w:tc>
        <w:tc>
          <w:tcPr>
            <w:tcW w:w="3599" w:type="dxa"/>
          </w:tcPr>
          <w:p w:rsidR="00475FDF" w:rsidRPr="00F254D6" w:rsidRDefault="00475FDF" w:rsidP="007C361E">
            <w:pPr>
              <w:jc w:val="center"/>
              <w:rPr>
                <w:b/>
              </w:rPr>
            </w:pPr>
            <w:r w:rsidRPr="00F254D6">
              <w:rPr>
                <w:b/>
              </w:rPr>
              <w:t>Tác giả tài liệu trích dẫn</w:t>
            </w:r>
          </w:p>
        </w:tc>
        <w:tc>
          <w:tcPr>
            <w:tcW w:w="2279" w:type="dxa"/>
          </w:tcPr>
          <w:p w:rsidR="00475FDF" w:rsidRDefault="00475FDF" w:rsidP="007C361E">
            <w:pPr>
              <w:jc w:val="center"/>
              <w:rPr>
                <w:b/>
              </w:rPr>
            </w:pPr>
            <w:r w:rsidRPr="00F254D6">
              <w:rPr>
                <w:b/>
              </w:rPr>
              <w:t xml:space="preserve">Trang </w:t>
            </w:r>
          </w:p>
          <w:p w:rsidR="00475FDF" w:rsidRPr="00F254D6" w:rsidRDefault="00475FDF" w:rsidP="007C361E">
            <w:pPr>
              <w:jc w:val="center"/>
              <w:rPr>
                <w:b/>
              </w:rPr>
            </w:pPr>
            <w:r w:rsidRPr="00F254D6">
              <w:rPr>
                <w:b/>
              </w:rPr>
              <w:t>Khóa luận</w:t>
            </w:r>
          </w:p>
        </w:tc>
        <w:tc>
          <w:tcPr>
            <w:tcW w:w="2280" w:type="dxa"/>
          </w:tcPr>
          <w:p w:rsidR="00475FDF" w:rsidRDefault="00475FDF" w:rsidP="007C361E">
            <w:pPr>
              <w:jc w:val="center"/>
              <w:rPr>
                <w:b/>
              </w:rPr>
            </w:pPr>
            <w:r w:rsidRPr="00F254D6">
              <w:rPr>
                <w:b/>
              </w:rPr>
              <w:t xml:space="preserve">Tần suất </w:t>
            </w:r>
          </w:p>
          <w:p w:rsidR="00475FDF" w:rsidRPr="00F254D6" w:rsidRDefault="00475FDF" w:rsidP="007C361E">
            <w:pPr>
              <w:jc w:val="center"/>
              <w:rPr>
                <w:b/>
              </w:rPr>
            </w:pPr>
            <w:r w:rsidRPr="00F254D6">
              <w:rPr>
                <w:b/>
              </w:rPr>
              <w:t>trích dẫn</w:t>
            </w:r>
          </w:p>
        </w:tc>
      </w:tr>
      <w:tr w:rsidR="00475FDF" w:rsidTr="007C361E">
        <w:tc>
          <w:tcPr>
            <w:tcW w:w="959" w:type="dxa"/>
          </w:tcPr>
          <w:p w:rsidR="00475FDF" w:rsidRDefault="00475FDF" w:rsidP="007C361E">
            <w:pPr>
              <w:jc w:val="center"/>
            </w:pPr>
            <w:r>
              <w:t>1</w:t>
            </w:r>
          </w:p>
        </w:tc>
        <w:tc>
          <w:tcPr>
            <w:tcW w:w="3599" w:type="dxa"/>
          </w:tcPr>
          <w:p w:rsidR="00475FDF" w:rsidRDefault="00475FDF" w:rsidP="007C361E">
            <w:r>
              <w:t xml:space="preserve">Nguyễn Duy Phương </w:t>
            </w:r>
          </w:p>
        </w:tc>
        <w:tc>
          <w:tcPr>
            <w:tcW w:w="2279" w:type="dxa"/>
          </w:tcPr>
          <w:p w:rsidR="00475FDF" w:rsidRDefault="00475FDF" w:rsidP="007C361E">
            <w:pPr>
              <w:jc w:val="center"/>
            </w:pPr>
            <w:r>
              <w:t>20, 35</w:t>
            </w:r>
          </w:p>
        </w:tc>
        <w:tc>
          <w:tcPr>
            <w:tcW w:w="2280" w:type="dxa"/>
          </w:tcPr>
          <w:p w:rsidR="00475FDF" w:rsidRDefault="00475FDF" w:rsidP="007C361E">
            <w:pPr>
              <w:jc w:val="center"/>
            </w:pPr>
            <w:r>
              <w:t>02</w:t>
            </w:r>
          </w:p>
        </w:tc>
      </w:tr>
      <w:tr w:rsidR="00475FDF" w:rsidTr="007C361E">
        <w:tc>
          <w:tcPr>
            <w:tcW w:w="959" w:type="dxa"/>
          </w:tcPr>
          <w:p w:rsidR="00475FDF" w:rsidRDefault="00475FDF" w:rsidP="007C361E">
            <w:pPr>
              <w:jc w:val="center"/>
            </w:pPr>
            <w:r>
              <w:t>2</w:t>
            </w:r>
          </w:p>
        </w:tc>
        <w:tc>
          <w:tcPr>
            <w:tcW w:w="3599" w:type="dxa"/>
          </w:tcPr>
          <w:p w:rsidR="00475FDF" w:rsidRDefault="00475FDF" w:rsidP="007C361E">
            <w:r>
              <w:t>Đoàn Đức Lương (1995)</w:t>
            </w:r>
          </w:p>
        </w:tc>
        <w:tc>
          <w:tcPr>
            <w:tcW w:w="2279" w:type="dxa"/>
          </w:tcPr>
          <w:p w:rsidR="00475FDF" w:rsidRDefault="00475FDF" w:rsidP="007C361E">
            <w:pPr>
              <w:jc w:val="center"/>
            </w:pPr>
            <w:r>
              <w:t>42</w:t>
            </w:r>
          </w:p>
        </w:tc>
        <w:tc>
          <w:tcPr>
            <w:tcW w:w="2280" w:type="dxa"/>
          </w:tcPr>
          <w:p w:rsidR="00475FDF" w:rsidRDefault="00475FDF" w:rsidP="007C361E">
            <w:pPr>
              <w:jc w:val="center"/>
            </w:pPr>
            <w:r>
              <w:t>01</w:t>
            </w:r>
          </w:p>
        </w:tc>
      </w:tr>
      <w:tr w:rsidR="00475FDF" w:rsidTr="007C361E">
        <w:tc>
          <w:tcPr>
            <w:tcW w:w="959" w:type="dxa"/>
          </w:tcPr>
          <w:p w:rsidR="00475FDF" w:rsidRDefault="00475FDF" w:rsidP="007C361E">
            <w:pPr>
              <w:jc w:val="center"/>
            </w:pPr>
            <w:r>
              <w:t>3</w:t>
            </w:r>
          </w:p>
        </w:tc>
        <w:tc>
          <w:tcPr>
            <w:tcW w:w="3599" w:type="dxa"/>
          </w:tcPr>
          <w:p w:rsidR="00475FDF" w:rsidRDefault="00475FDF" w:rsidP="007C361E">
            <w:r>
              <w:t>Đoàn Đức Lương (2009)</w:t>
            </w:r>
          </w:p>
        </w:tc>
        <w:tc>
          <w:tcPr>
            <w:tcW w:w="2279" w:type="dxa"/>
          </w:tcPr>
          <w:p w:rsidR="00475FDF" w:rsidRDefault="00475FDF" w:rsidP="007C361E">
            <w:pPr>
              <w:jc w:val="center"/>
            </w:pPr>
            <w:r>
              <w:t>5, 20</w:t>
            </w:r>
          </w:p>
        </w:tc>
        <w:tc>
          <w:tcPr>
            <w:tcW w:w="2280" w:type="dxa"/>
          </w:tcPr>
          <w:p w:rsidR="00475FDF" w:rsidRDefault="00475FDF" w:rsidP="007C361E">
            <w:pPr>
              <w:jc w:val="center"/>
            </w:pPr>
            <w:r>
              <w:t>02</w:t>
            </w:r>
          </w:p>
        </w:tc>
      </w:tr>
      <w:tr w:rsidR="00475FDF" w:rsidTr="007C361E">
        <w:tc>
          <w:tcPr>
            <w:tcW w:w="959" w:type="dxa"/>
          </w:tcPr>
          <w:p w:rsidR="00475FDF" w:rsidRDefault="00475FDF" w:rsidP="007C361E">
            <w:pPr>
              <w:jc w:val="center"/>
            </w:pPr>
            <w:r>
              <w:t>4</w:t>
            </w:r>
          </w:p>
        </w:tc>
        <w:tc>
          <w:tcPr>
            <w:tcW w:w="3599" w:type="dxa"/>
          </w:tcPr>
          <w:p w:rsidR="00475FDF" w:rsidRDefault="00475FDF" w:rsidP="007C361E">
            <w:r>
              <w:t>Đảng Cộng sản Việt Nam (2011)</w:t>
            </w:r>
          </w:p>
        </w:tc>
        <w:tc>
          <w:tcPr>
            <w:tcW w:w="2279" w:type="dxa"/>
          </w:tcPr>
          <w:p w:rsidR="00475FDF" w:rsidRDefault="00475FDF" w:rsidP="007C361E">
            <w:pPr>
              <w:jc w:val="center"/>
            </w:pPr>
            <w:r>
              <w:t>33</w:t>
            </w:r>
          </w:p>
        </w:tc>
        <w:tc>
          <w:tcPr>
            <w:tcW w:w="2280" w:type="dxa"/>
          </w:tcPr>
          <w:p w:rsidR="00475FDF" w:rsidRDefault="00475FDF" w:rsidP="007C361E">
            <w:pPr>
              <w:jc w:val="center"/>
            </w:pPr>
            <w:r>
              <w:t>01</w:t>
            </w:r>
          </w:p>
        </w:tc>
      </w:tr>
      <w:tr w:rsidR="00475FDF" w:rsidTr="007C361E">
        <w:tc>
          <w:tcPr>
            <w:tcW w:w="959" w:type="dxa"/>
          </w:tcPr>
          <w:p w:rsidR="00475FDF" w:rsidRDefault="00475FDF" w:rsidP="007C361E">
            <w:pPr>
              <w:jc w:val="center"/>
            </w:pPr>
            <w:r>
              <w:t>5</w:t>
            </w:r>
          </w:p>
        </w:tc>
        <w:tc>
          <w:tcPr>
            <w:tcW w:w="3599" w:type="dxa"/>
          </w:tcPr>
          <w:p w:rsidR="00475FDF" w:rsidRDefault="00475FDF" w:rsidP="007C361E">
            <w:r>
              <w:t>Viện Khoa học Pháp lý – Bộ Tư pháp (2006)</w:t>
            </w:r>
          </w:p>
        </w:tc>
        <w:tc>
          <w:tcPr>
            <w:tcW w:w="2279" w:type="dxa"/>
          </w:tcPr>
          <w:p w:rsidR="00475FDF" w:rsidRDefault="00475FDF" w:rsidP="007C361E">
            <w:pPr>
              <w:jc w:val="center"/>
            </w:pPr>
            <w:r>
              <w:t>15</w:t>
            </w:r>
          </w:p>
        </w:tc>
        <w:tc>
          <w:tcPr>
            <w:tcW w:w="2280" w:type="dxa"/>
          </w:tcPr>
          <w:p w:rsidR="00475FDF" w:rsidRDefault="00475FDF" w:rsidP="007C361E">
            <w:pPr>
              <w:jc w:val="center"/>
            </w:pPr>
            <w:r>
              <w:t>01</w:t>
            </w:r>
          </w:p>
        </w:tc>
      </w:tr>
    </w:tbl>
    <w:p w:rsidR="00475FDF" w:rsidRDefault="00475FDF" w:rsidP="00475FDF"/>
    <w:p w:rsidR="00475FDF" w:rsidRDefault="00475FDF" w:rsidP="00475FDF">
      <w:pPr>
        <w:spacing w:line="360" w:lineRule="auto"/>
        <w:ind w:firstLine="567"/>
        <w:jc w:val="both"/>
      </w:pPr>
      <w:r w:rsidRPr="00F254D6">
        <w:rPr>
          <w:b/>
          <w:i/>
          <w:u w:val="single"/>
        </w:rPr>
        <w:t>Lưu ý</w:t>
      </w:r>
      <w:r>
        <w:t xml:space="preserve">: </w:t>
      </w:r>
    </w:p>
    <w:p w:rsidR="00475FDF" w:rsidRDefault="00475FDF" w:rsidP="00475FDF">
      <w:pPr>
        <w:spacing w:line="360" w:lineRule="auto"/>
        <w:ind w:firstLine="567"/>
        <w:jc w:val="both"/>
      </w:pPr>
      <w:r>
        <w:t>- Tần suất trích dẫn tác giả Đoàn Đức Lương là hai danh mục tài liệu tham khảo theo năm. Trường hợp tác giả có hai tài liệu trích dẫn trở lên trong cùng một năm thì ghi thêm a, b, c… Ví dụ: Đoàn Đức Lương (2009a); Đoàn Đức Lương (2009b).</w:t>
      </w:r>
    </w:p>
    <w:p w:rsidR="00475FDF" w:rsidRDefault="00475FDF" w:rsidP="00475FDF">
      <w:pPr>
        <w:spacing w:line="360" w:lineRule="auto"/>
        <w:ind w:firstLine="567"/>
        <w:jc w:val="both"/>
      </w:pPr>
      <w:r>
        <w:t>- Không thống kê tần suất trích dẫn văn bản quy phạm pháp luật vì đây là đối tượng nghiên cứu của Khóa luận.</w:t>
      </w:r>
    </w:p>
    <w:p w:rsidR="00475FDF" w:rsidRDefault="00475FDF" w:rsidP="00475FDF">
      <w:pPr>
        <w:spacing w:line="360" w:lineRule="auto"/>
        <w:ind w:firstLine="567"/>
        <w:jc w:val="both"/>
      </w:pPr>
      <w:r>
        <w:t>- Trường hợp tài liệu tham khảo của cơ quan nhà nước, Viện nghiên cứu, Văn kiện Đảng thì ghi tên cơ quan phát hành tài liệu.</w:t>
      </w:r>
    </w:p>
    <w:p w:rsidR="00475FDF" w:rsidRDefault="00475FDF" w:rsidP="00475FDF">
      <w:pPr>
        <w:spacing w:line="360" w:lineRule="auto"/>
        <w:ind w:firstLine="567"/>
        <w:jc w:val="both"/>
      </w:pPr>
      <w:r>
        <w:t>- Trường hợp có sử dụng ý tưởng của những nguồn tài liệu khác thì cần ghi rõ đã sử dụng những nguồn đó cho trang nào đã viết.</w:t>
      </w:r>
    </w:p>
    <w:p w:rsidR="00475FDF" w:rsidRDefault="00475FDF" w:rsidP="00475FDF">
      <w:pPr>
        <w:spacing w:line="360" w:lineRule="auto"/>
        <w:ind w:firstLine="567"/>
        <w:jc w:val="both"/>
      </w:pPr>
      <w:r>
        <w:t>- Chỉ đưa vào Danh mục tài liệu tham khảo những tài liệu được thống kế trong Bảng trích dẫn tài liệu.</w:t>
      </w:r>
    </w:p>
    <w:p w:rsidR="002C7B0F" w:rsidRPr="001D50AD" w:rsidRDefault="002C7B0F" w:rsidP="002C7B0F">
      <w:pPr>
        <w:spacing w:line="360" w:lineRule="auto"/>
        <w:jc w:val="both"/>
        <w:outlineLvl w:val="0"/>
      </w:pPr>
      <w:r>
        <w:tab/>
      </w:r>
      <w:r w:rsidRPr="001D50AD">
        <w:t xml:space="preserve">- </w:t>
      </w:r>
      <w:r w:rsidRPr="001D50AD">
        <w:t xml:space="preserve"> </w:t>
      </w:r>
      <w:r w:rsidR="001D50AD" w:rsidRPr="001D50AD">
        <w:t>Về b</w:t>
      </w:r>
      <w:r w:rsidRPr="001D50AD">
        <w:t xml:space="preserve">ố cục </w:t>
      </w:r>
    </w:p>
    <w:p w:rsidR="002C7B0F" w:rsidRPr="00411782" w:rsidRDefault="002C7B0F" w:rsidP="002C7B0F">
      <w:pPr>
        <w:spacing w:line="360" w:lineRule="auto"/>
        <w:ind w:firstLine="228"/>
        <w:jc w:val="both"/>
        <w:rPr>
          <w:sz w:val="26"/>
          <w:szCs w:val="26"/>
        </w:rPr>
      </w:pPr>
      <w:r>
        <w:rPr>
          <w:sz w:val="26"/>
          <w:szCs w:val="26"/>
        </w:rPr>
        <w:tab/>
      </w:r>
      <w:r w:rsidR="001D50AD">
        <w:rPr>
          <w:sz w:val="26"/>
          <w:szCs w:val="26"/>
        </w:rPr>
        <w:t>+</w:t>
      </w:r>
      <w:r>
        <w:rPr>
          <w:sz w:val="26"/>
          <w:szCs w:val="26"/>
        </w:rPr>
        <w:t xml:space="preserve"> </w:t>
      </w:r>
      <w:r w:rsidRPr="00411782">
        <w:rPr>
          <w:sz w:val="26"/>
          <w:szCs w:val="26"/>
        </w:rPr>
        <w:t>Trang bìa cứng</w:t>
      </w:r>
    </w:p>
    <w:p w:rsidR="002C7B0F" w:rsidRDefault="002C7B0F" w:rsidP="002C7B0F">
      <w:pPr>
        <w:spacing w:line="360" w:lineRule="auto"/>
        <w:ind w:firstLine="228"/>
        <w:jc w:val="both"/>
        <w:rPr>
          <w:sz w:val="26"/>
          <w:szCs w:val="26"/>
        </w:rPr>
      </w:pPr>
      <w:r>
        <w:rPr>
          <w:sz w:val="26"/>
          <w:szCs w:val="26"/>
        </w:rPr>
        <w:tab/>
      </w:r>
      <w:r w:rsidR="001D50AD">
        <w:rPr>
          <w:sz w:val="26"/>
          <w:szCs w:val="26"/>
        </w:rPr>
        <w:t>+</w:t>
      </w:r>
      <w:r>
        <w:rPr>
          <w:sz w:val="26"/>
          <w:szCs w:val="26"/>
        </w:rPr>
        <w:t xml:space="preserve"> </w:t>
      </w:r>
      <w:r w:rsidRPr="00411782">
        <w:rPr>
          <w:sz w:val="26"/>
          <w:szCs w:val="26"/>
        </w:rPr>
        <w:t>Trang phụ bìa</w:t>
      </w:r>
    </w:p>
    <w:p w:rsidR="002C7B0F" w:rsidRDefault="002C7B0F" w:rsidP="002C7B0F">
      <w:pPr>
        <w:spacing w:line="360" w:lineRule="auto"/>
        <w:ind w:firstLine="228"/>
        <w:jc w:val="both"/>
        <w:rPr>
          <w:sz w:val="26"/>
          <w:szCs w:val="26"/>
        </w:rPr>
      </w:pPr>
      <w:r>
        <w:rPr>
          <w:sz w:val="26"/>
          <w:szCs w:val="26"/>
        </w:rPr>
        <w:tab/>
      </w:r>
      <w:r w:rsidR="001D50AD">
        <w:rPr>
          <w:sz w:val="26"/>
          <w:szCs w:val="26"/>
        </w:rPr>
        <w:t>+</w:t>
      </w:r>
      <w:r>
        <w:rPr>
          <w:sz w:val="26"/>
          <w:szCs w:val="26"/>
        </w:rPr>
        <w:t xml:space="preserve"> Lời cam</w:t>
      </w:r>
      <w:bookmarkStart w:id="0" w:name="_GoBack"/>
      <w:bookmarkEnd w:id="0"/>
      <w:r>
        <w:rPr>
          <w:sz w:val="26"/>
          <w:szCs w:val="26"/>
        </w:rPr>
        <w:t xml:space="preserve"> đoan</w:t>
      </w:r>
    </w:p>
    <w:p w:rsidR="002C7B0F" w:rsidRPr="00411782" w:rsidRDefault="002C7B0F" w:rsidP="002C7B0F">
      <w:pPr>
        <w:spacing w:line="360" w:lineRule="auto"/>
        <w:ind w:firstLine="228"/>
        <w:jc w:val="both"/>
        <w:rPr>
          <w:sz w:val="26"/>
          <w:szCs w:val="26"/>
        </w:rPr>
      </w:pPr>
      <w:r>
        <w:rPr>
          <w:sz w:val="26"/>
          <w:szCs w:val="26"/>
        </w:rPr>
        <w:tab/>
      </w:r>
      <w:r w:rsidR="001D50AD">
        <w:rPr>
          <w:sz w:val="26"/>
          <w:szCs w:val="26"/>
        </w:rPr>
        <w:t>+</w:t>
      </w:r>
      <w:r>
        <w:rPr>
          <w:sz w:val="26"/>
          <w:szCs w:val="26"/>
        </w:rPr>
        <w:t xml:space="preserve"> Thống kê trích dẫn </w:t>
      </w:r>
    </w:p>
    <w:p w:rsidR="002C7B0F" w:rsidRPr="00411782" w:rsidRDefault="002C7B0F" w:rsidP="002C7B0F">
      <w:pPr>
        <w:spacing w:line="360" w:lineRule="auto"/>
        <w:ind w:firstLine="228"/>
        <w:jc w:val="both"/>
        <w:rPr>
          <w:sz w:val="26"/>
          <w:szCs w:val="26"/>
        </w:rPr>
      </w:pPr>
      <w:r>
        <w:rPr>
          <w:sz w:val="26"/>
          <w:szCs w:val="26"/>
        </w:rPr>
        <w:tab/>
      </w:r>
      <w:r w:rsidR="001D50AD">
        <w:rPr>
          <w:sz w:val="26"/>
          <w:szCs w:val="26"/>
        </w:rPr>
        <w:t>+</w:t>
      </w:r>
      <w:r>
        <w:rPr>
          <w:sz w:val="26"/>
          <w:szCs w:val="26"/>
        </w:rPr>
        <w:t xml:space="preserve">- </w:t>
      </w:r>
      <w:r w:rsidRPr="00411782">
        <w:rPr>
          <w:sz w:val="26"/>
          <w:szCs w:val="26"/>
        </w:rPr>
        <w:t>Mục lục</w:t>
      </w:r>
    </w:p>
    <w:p w:rsidR="002C7B0F" w:rsidRPr="00411782" w:rsidRDefault="002C7B0F" w:rsidP="002C7B0F">
      <w:pPr>
        <w:spacing w:line="360" w:lineRule="auto"/>
        <w:ind w:firstLine="228"/>
        <w:jc w:val="both"/>
        <w:rPr>
          <w:sz w:val="26"/>
          <w:szCs w:val="26"/>
        </w:rPr>
      </w:pPr>
      <w:r>
        <w:rPr>
          <w:sz w:val="26"/>
          <w:szCs w:val="26"/>
        </w:rPr>
        <w:tab/>
      </w:r>
      <w:r w:rsidR="001D50AD">
        <w:rPr>
          <w:sz w:val="26"/>
          <w:szCs w:val="26"/>
        </w:rPr>
        <w:t>+</w:t>
      </w:r>
      <w:r>
        <w:rPr>
          <w:sz w:val="26"/>
          <w:szCs w:val="26"/>
        </w:rPr>
        <w:t xml:space="preserve"> </w:t>
      </w:r>
      <w:r w:rsidRPr="00411782">
        <w:rPr>
          <w:sz w:val="26"/>
          <w:szCs w:val="26"/>
        </w:rPr>
        <w:t>Danh mục các chữ viết tắt</w:t>
      </w:r>
      <w:r w:rsidR="001D50AD">
        <w:rPr>
          <w:sz w:val="26"/>
          <w:szCs w:val="26"/>
        </w:rPr>
        <w:t>...</w:t>
      </w:r>
    </w:p>
    <w:p w:rsidR="002C7B0F" w:rsidRPr="00411782" w:rsidRDefault="002C7B0F" w:rsidP="002C7B0F">
      <w:pPr>
        <w:spacing w:line="360" w:lineRule="auto"/>
        <w:ind w:firstLine="228"/>
        <w:jc w:val="both"/>
        <w:rPr>
          <w:sz w:val="26"/>
          <w:szCs w:val="26"/>
        </w:rPr>
      </w:pPr>
      <w:r>
        <w:rPr>
          <w:sz w:val="26"/>
          <w:szCs w:val="26"/>
        </w:rPr>
        <w:tab/>
      </w:r>
      <w:r>
        <w:rPr>
          <w:sz w:val="26"/>
          <w:szCs w:val="26"/>
        </w:rPr>
        <w:tab/>
      </w:r>
    </w:p>
    <w:p w:rsidR="002C7B0F" w:rsidRDefault="002C7B0F" w:rsidP="00475FDF">
      <w:pPr>
        <w:spacing w:line="360" w:lineRule="auto"/>
        <w:ind w:firstLine="567"/>
        <w:jc w:val="both"/>
      </w:pPr>
    </w:p>
    <w:p w:rsidR="00475FDF" w:rsidRDefault="00475FDF" w:rsidP="00475FDF"/>
    <w:p w:rsidR="00475FDF" w:rsidRDefault="00475FDF" w:rsidP="00475FDF"/>
    <w:p w:rsidR="00475FDF" w:rsidRDefault="00475FDF" w:rsidP="00475FDF"/>
    <w:p w:rsidR="00475FDF" w:rsidRDefault="00475FDF" w:rsidP="00475FDF"/>
    <w:p w:rsidR="00475FDF" w:rsidRDefault="00475FDF" w:rsidP="00475FDF"/>
    <w:p w:rsidR="00475FDF" w:rsidRDefault="00475FDF" w:rsidP="00475FDF"/>
    <w:p w:rsidR="00475FDF" w:rsidRDefault="00475FDF" w:rsidP="00475FDF"/>
    <w:p w:rsidR="00A41176" w:rsidRDefault="00A41176"/>
    <w:sectPr w:rsidR="00A41176" w:rsidSect="0031592B">
      <w:pgSz w:w="11907" w:h="16840" w:code="9"/>
      <w:pgMar w:top="1440" w:right="113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FDF"/>
    <w:rsid w:val="0005487D"/>
    <w:rsid w:val="00133C3D"/>
    <w:rsid w:val="001D50AD"/>
    <w:rsid w:val="00244E71"/>
    <w:rsid w:val="002C7B0F"/>
    <w:rsid w:val="0031592B"/>
    <w:rsid w:val="00475FDF"/>
    <w:rsid w:val="004B2A59"/>
    <w:rsid w:val="0057307A"/>
    <w:rsid w:val="005F415A"/>
    <w:rsid w:val="009D4CC8"/>
    <w:rsid w:val="00A41176"/>
    <w:rsid w:val="00A94012"/>
    <w:rsid w:val="00B66C81"/>
    <w:rsid w:val="00D23CF6"/>
    <w:rsid w:val="00D55BC9"/>
    <w:rsid w:val="00D74066"/>
    <w:rsid w:val="00E26D06"/>
    <w:rsid w:val="00F065D8"/>
    <w:rsid w:val="00F43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FD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FD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2015-04-06T08:28:00Z</dcterms:created>
  <dcterms:modified xsi:type="dcterms:W3CDTF">2015-04-06T09:37:00Z</dcterms:modified>
</cp:coreProperties>
</file>